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AF64" w14:textId="2CA28A5B" w:rsidR="00CF6100" w:rsidRPr="00613A4B" w:rsidRDefault="00613A4B" w:rsidP="00CF6100">
      <w:pPr>
        <w:jc w:val="center"/>
        <w:rPr>
          <w:b/>
          <w:bCs/>
          <w:sz w:val="32"/>
          <w:szCs w:val="32"/>
          <w:lang w:val="el-GR"/>
        </w:rPr>
      </w:pPr>
      <w:r>
        <w:rPr>
          <w:rFonts w:asciiTheme="majorHAnsi" w:hAnsiTheme="majorHAnsi" w:cstheme="majorHAnsi"/>
          <w:noProof/>
          <w:lang w:val="el-GR"/>
        </w:rPr>
        <w:t xml:space="preserve">        </w:t>
      </w:r>
      <w:r w:rsidRPr="007A4EFF">
        <w:rPr>
          <w:rFonts w:asciiTheme="majorHAnsi" w:hAnsiTheme="majorHAnsi" w:cstheme="majorHAnsi"/>
          <w:noProof/>
        </w:rPr>
        <w:drawing>
          <wp:inline distT="0" distB="0" distL="0" distR="0" wp14:anchorId="0DC46CDB" wp14:editId="1F4BD248">
            <wp:extent cx="2210410" cy="746760"/>
            <wp:effectExtent l="0" t="0" r="0" b="0"/>
            <wp:docPr id="175743665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281" cy="747392"/>
                    </a:xfrm>
                    <a:prstGeom prst="rect">
                      <a:avLst/>
                    </a:prstGeom>
                  </pic:spPr>
                </pic:pic>
              </a:graphicData>
            </a:graphic>
          </wp:inline>
        </w:drawing>
      </w:r>
      <w:r>
        <w:rPr>
          <w:b/>
          <w:bCs/>
          <w:sz w:val="32"/>
          <w:szCs w:val="32"/>
          <w:lang w:val="el-GR"/>
        </w:rPr>
        <w:t xml:space="preserve"> </w:t>
      </w:r>
      <w:r>
        <w:rPr>
          <w:noProof/>
          <w:lang w:val="el-GR"/>
        </w:rPr>
        <w:t xml:space="preserve">             </w:t>
      </w:r>
      <w:r>
        <w:rPr>
          <w:noProof/>
        </w:rPr>
        <w:drawing>
          <wp:inline distT="0" distB="0" distL="0" distR="0" wp14:anchorId="3018F454" wp14:editId="4861FB67">
            <wp:extent cx="1911792" cy="749935"/>
            <wp:effectExtent l="0" t="0" r="0" b="0"/>
            <wp:docPr id="2049727832" name="Εικόνα 1" descr="Prasino Tameio – | Officia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sino Tameio – | Official Websi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5289" cy="751307"/>
                    </a:xfrm>
                    <a:prstGeom prst="rect">
                      <a:avLst/>
                    </a:prstGeom>
                    <a:noFill/>
                    <a:ln>
                      <a:noFill/>
                    </a:ln>
                  </pic:spPr>
                </pic:pic>
              </a:graphicData>
            </a:graphic>
          </wp:inline>
        </w:drawing>
      </w:r>
    </w:p>
    <w:p w14:paraId="36CA6EB6" w14:textId="64EF28ED" w:rsidR="00CF6100" w:rsidRDefault="00CF6100" w:rsidP="00CF6100">
      <w:pPr>
        <w:jc w:val="center"/>
        <w:rPr>
          <w:b/>
          <w:bCs/>
          <w:sz w:val="32"/>
          <w:szCs w:val="32"/>
        </w:rPr>
      </w:pPr>
    </w:p>
    <w:p w14:paraId="2C1BE1D8" w14:textId="77777777" w:rsidR="00613A4B" w:rsidRDefault="00613A4B" w:rsidP="00CF6100">
      <w:pPr>
        <w:jc w:val="center"/>
        <w:rPr>
          <w:b/>
          <w:bCs/>
          <w:sz w:val="32"/>
          <w:szCs w:val="32"/>
          <w:lang w:val="el-GR"/>
        </w:rPr>
      </w:pPr>
    </w:p>
    <w:p w14:paraId="0F061EBA" w14:textId="565F9675" w:rsidR="00CF6100" w:rsidRPr="00CF6100" w:rsidRDefault="00CF6100" w:rsidP="00CF6100">
      <w:pPr>
        <w:jc w:val="center"/>
        <w:rPr>
          <w:b/>
          <w:bCs/>
          <w:sz w:val="32"/>
          <w:szCs w:val="32"/>
          <w:lang w:val="el-GR"/>
        </w:rPr>
      </w:pPr>
      <w:r w:rsidRPr="00CF6100">
        <w:rPr>
          <w:b/>
          <w:bCs/>
          <w:sz w:val="32"/>
          <w:szCs w:val="32"/>
          <w:lang w:val="el-GR"/>
        </w:rPr>
        <w:t>ΔΕΛΤΙΟ ΤΥΠΟΥ</w:t>
      </w:r>
    </w:p>
    <w:p w14:paraId="78D57A8B" w14:textId="77777777" w:rsidR="00CF6100" w:rsidRPr="00CF6100" w:rsidRDefault="00CF6100" w:rsidP="00CF6100">
      <w:pPr>
        <w:jc w:val="center"/>
        <w:rPr>
          <w:b/>
          <w:bCs/>
          <w:sz w:val="28"/>
          <w:szCs w:val="28"/>
          <w:lang w:val="el-GR"/>
        </w:rPr>
      </w:pPr>
    </w:p>
    <w:p w14:paraId="30CB1072" w14:textId="135DB12B" w:rsidR="00CF6100" w:rsidRPr="00CF6100" w:rsidRDefault="00CF6100" w:rsidP="00CF6100">
      <w:pPr>
        <w:spacing w:line="276" w:lineRule="auto"/>
        <w:jc w:val="both"/>
        <w:rPr>
          <w:rFonts w:ascii="Arial" w:hAnsi="Arial" w:cs="Arial"/>
          <w:sz w:val="24"/>
          <w:szCs w:val="24"/>
          <w:lang w:val="el-GR"/>
        </w:rPr>
      </w:pPr>
      <w:r w:rsidRPr="00CF6100">
        <w:rPr>
          <w:rFonts w:ascii="Arial" w:hAnsi="Arial" w:cs="Arial"/>
          <w:sz w:val="24"/>
          <w:szCs w:val="24"/>
          <w:lang w:val="el-GR"/>
        </w:rPr>
        <w:t>Ο Δήμος</w:t>
      </w:r>
      <w:r>
        <w:rPr>
          <w:rFonts w:ascii="Arial" w:hAnsi="Arial" w:cs="Arial"/>
          <w:sz w:val="24"/>
          <w:szCs w:val="24"/>
          <w:lang w:val="el-GR"/>
        </w:rPr>
        <w:t xml:space="preserve"> Σπάτων - Αρτέμιδας</w:t>
      </w:r>
      <w:r w:rsidRPr="00CF6100">
        <w:rPr>
          <w:rFonts w:ascii="Arial" w:hAnsi="Arial" w:cs="Arial"/>
          <w:sz w:val="24"/>
          <w:szCs w:val="24"/>
          <w:lang w:val="el-GR"/>
        </w:rPr>
        <w:t xml:space="preserve"> στο πλαίσιο εφαρμογής του Ν. 4819/2021, με βάση τις προδιαγραφές, όρους και τεχνικές οδηγίες για την εκπόνηση «Σχεδίου Αστικής Προσβασιμότητας (Σ.Α.Π.)» που καθορίστηκαν με την ΥΠΕΝ/ΔΜΕΑΑΠ/110088/887/ 19.11.2021 Απόφαση Υφυπουργού Π.ΕΝ. (ΦΕΚ Β΄ 5553), ξεκίνησε την εκπόνηση του Σ.Α.Π, το οποίο χρηματοδοτείται από το Πράσινο Ταμείο.</w:t>
      </w:r>
    </w:p>
    <w:p w14:paraId="7942B941" w14:textId="77777777" w:rsidR="00CF6100" w:rsidRPr="00CF6100" w:rsidRDefault="00CF6100" w:rsidP="00CF6100">
      <w:pPr>
        <w:spacing w:line="276" w:lineRule="auto"/>
        <w:jc w:val="both"/>
        <w:rPr>
          <w:rFonts w:ascii="Arial" w:hAnsi="Arial" w:cs="Arial"/>
          <w:sz w:val="24"/>
          <w:szCs w:val="24"/>
          <w:lang w:val="el-GR"/>
        </w:rPr>
      </w:pPr>
      <w:r w:rsidRPr="00CF6100">
        <w:rPr>
          <w:rFonts w:ascii="Arial" w:hAnsi="Arial" w:cs="Arial"/>
          <w:sz w:val="24"/>
          <w:szCs w:val="24"/>
          <w:lang w:val="el-GR"/>
        </w:rPr>
        <w:t xml:space="preserve">Στόχος του Σ.Α.Π. είναι να προσδιορίσει τα σημεία των απαιτούμενων διαμορφώσεων, επεμβάσεων και κατασκευών και τις </w:t>
      </w:r>
      <w:proofErr w:type="spellStart"/>
      <w:r w:rsidRPr="00CF6100">
        <w:rPr>
          <w:rFonts w:ascii="Arial" w:hAnsi="Arial" w:cs="Arial"/>
          <w:sz w:val="24"/>
          <w:szCs w:val="24"/>
          <w:lang w:val="el-GR"/>
        </w:rPr>
        <w:t>προσβάσιμες</w:t>
      </w:r>
      <w:proofErr w:type="spellEnd"/>
      <w:r w:rsidRPr="00CF6100">
        <w:rPr>
          <w:rFonts w:ascii="Arial" w:hAnsi="Arial" w:cs="Arial"/>
          <w:sz w:val="24"/>
          <w:szCs w:val="24"/>
          <w:lang w:val="el-GR"/>
        </w:rPr>
        <w:t xml:space="preserve"> γραμμικές διαδρομές μεταξύ αυτών, ώστε να δημιουργείται σε επίπεδο Δήμου ένα δίκτυο </w:t>
      </w:r>
      <w:proofErr w:type="spellStart"/>
      <w:r w:rsidRPr="00CF6100">
        <w:rPr>
          <w:rFonts w:ascii="Arial" w:hAnsi="Arial" w:cs="Arial"/>
          <w:sz w:val="24"/>
          <w:szCs w:val="24"/>
          <w:lang w:val="el-GR"/>
        </w:rPr>
        <w:t>προσβάσιμων</w:t>
      </w:r>
      <w:proofErr w:type="spellEnd"/>
      <w:r w:rsidRPr="00CF6100">
        <w:rPr>
          <w:rFonts w:ascii="Arial" w:hAnsi="Arial" w:cs="Arial"/>
          <w:sz w:val="24"/>
          <w:szCs w:val="24"/>
          <w:lang w:val="el-GR"/>
        </w:rPr>
        <w:t xml:space="preserve"> μετακινήσεων στην αρχή της «</w:t>
      </w:r>
      <w:proofErr w:type="spellStart"/>
      <w:r w:rsidRPr="00CF6100">
        <w:rPr>
          <w:rFonts w:ascii="Arial" w:hAnsi="Arial" w:cs="Arial"/>
          <w:sz w:val="24"/>
          <w:szCs w:val="24"/>
          <w:lang w:val="el-GR"/>
        </w:rPr>
        <w:t>προσβάσιμης</w:t>
      </w:r>
      <w:proofErr w:type="spellEnd"/>
      <w:r w:rsidRPr="00CF6100">
        <w:rPr>
          <w:rFonts w:ascii="Arial" w:hAnsi="Arial" w:cs="Arial"/>
          <w:sz w:val="24"/>
          <w:szCs w:val="24"/>
          <w:lang w:val="el-GR"/>
        </w:rPr>
        <w:t xml:space="preserve"> αλυσίδας» προς βασικές κοινόχρηστες και κοινωφελείς χρήσεις.</w:t>
      </w:r>
    </w:p>
    <w:p w14:paraId="0FC9FCA2" w14:textId="77777777" w:rsidR="00CF6100" w:rsidRPr="004E3050" w:rsidRDefault="00CF6100" w:rsidP="00CF6100">
      <w:pPr>
        <w:spacing w:line="276" w:lineRule="auto"/>
        <w:jc w:val="both"/>
        <w:rPr>
          <w:rFonts w:ascii="Arial" w:hAnsi="Arial" w:cs="Arial"/>
          <w:sz w:val="24"/>
          <w:szCs w:val="24"/>
        </w:rPr>
      </w:pPr>
      <w:proofErr w:type="spellStart"/>
      <w:r w:rsidRPr="004E3050">
        <w:rPr>
          <w:rFonts w:ascii="Arial" w:hAnsi="Arial" w:cs="Arial"/>
          <w:sz w:val="24"/>
          <w:szCs w:val="24"/>
        </w:rPr>
        <w:t>Κύριες</w:t>
      </w:r>
      <w:proofErr w:type="spellEnd"/>
      <w:r w:rsidRPr="004E3050">
        <w:rPr>
          <w:rFonts w:ascii="Arial" w:hAnsi="Arial" w:cs="Arial"/>
          <w:sz w:val="24"/>
          <w:szCs w:val="24"/>
        </w:rPr>
        <w:t xml:space="preserve"> </w:t>
      </w:r>
      <w:proofErr w:type="spellStart"/>
      <w:r w:rsidRPr="004E3050">
        <w:rPr>
          <w:rFonts w:ascii="Arial" w:hAnsi="Arial" w:cs="Arial"/>
          <w:b/>
          <w:bCs/>
          <w:sz w:val="24"/>
          <w:szCs w:val="24"/>
        </w:rPr>
        <w:t>δράσεις</w:t>
      </w:r>
      <w:proofErr w:type="spellEnd"/>
      <w:r w:rsidRPr="004E3050">
        <w:rPr>
          <w:rFonts w:ascii="Arial" w:hAnsi="Arial" w:cs="Arial"/>
          <w:sz w:val="24"/>
          <w:szCs w:val="24"/>
        </w:rPr>
        <w:t xml:space="preserve"> </w:t>
      </w:r>
      <w:proofErr w:type="spellStart"/>
      <w:r w:rsidRPr="004E3050">
        <w:rPr>
          <w:rFonts w:ascii="Arial" w:hAnsi="Arial" w:cs="Arial"/>
          <w:sz w:val="24"/>
          <w:szCs w:val="24"/>
        </w:rPr>
        <w:t>είν</w:t>
      </w:r>
      <w:proofErr w:type="spellEnd"/>
      <w:r w:rsidRPr="004E3050">
        <w:rPr>
          <w:rFonts w:ascii="Arial" w:hAnsi="Arial" w:cs="Arial"/>
          <w:sz w:val="24"/>
          <w:szCs w:val="24"/>
        </w:rPr>
        <w:t>αι:</w:t>
      </w:r>
    </w:p>
    <w:p w14:paraId="52ED9CCE" w14:textId="77777777" w:rsidR="00CF6100" w:rsidRPr="00CF6100" w:rsidRDefault="00CF6100" w:rsidP="00CF6100">
      <w:pPr>
        <w:numPr>
          <w:ilvl w:val="1"/>
          <w:numId w:val="1"/>
        </w:numPr>
        <w:spacing w:line="276" w:lineRule="auto"/>
        <w:jc w:val="both"/>
        <w:rPr>
          <w:rFonts w:ascii="Arial" w:hAnsi="Arial" w:cs="Arial"/>
          <w:sz w:val="24"/>
          <w:szCs w:val="24"/>
          <w:lang w:val="el-GR"/>
        </w:rPr>
      </w:pPr>
      <w:r w:rsidRPr="00CF6100">
        <w:rPr>
          <w:rFonts w:ascii="Arial" w:hAnsi="Arial" w:cs="Arial"/>
          <w:b/>
          <w:bCs/>
          <w:sz w:val="24"/>
          <w:szCs w:val="24"/>
          <w:lang w:val="el-GR"/>
        </w:rPr>
        <w:t>Πρόβλεψη</w:t>
      </w:r>
      <w:r w:rsidRPr="00CF6100">
        <w:rPr>
          <w:rFonts w:ascii="Arial" w:hAnsi="Arial" w:cs="Arial"/>
          <w:sz w:val="24"/>
          <w:szCs w:val="24"/>
          <w:lang w:val="el-GR"/>
        </w:rPr>
        <w:t xml:space="preserve"> ελεύθερης ζώνης όδευσης πεζών και όδευσης τυφλών</w:t>
      </w:r>
    </w:p>
    <w:p w14:paraId="00A56F65" w14:textId="77777777" w:rsidR="00CF6100" w:rsidRPr="00CF6100" w:rsidRDefault="00CF6100" w:rsidP="00CF6100">
      <w:pPr>
        <w:numPr>
          <w:ilvl w:val="1"/>
          <w:numId w:val="1"/>
        </w:numPr>
        <w:spacing w:line="276" w:lineRule="auto"/>
        <w:jc w:val="both"/>
        <w:rPr>
          <w:rFonts w:ascii="Arial" w:hAnsi="Arial" w:cs="Arial"/>
          <w:sz w:val="24"/>
          <w:szCs w:val="24"/>
          <w:lang w:val="el-GR"/>
        </w:rPr>
      </w:pPr>
      <w:r w:rsidRPr="00CF6100">
        <w:rPr>
          <w:rFonts w:ascii="Arial" w:hAnsi="Arial" w:cs="Arial"/>
          <w:b/>
          <w:bCs/>
          <w:sz w:val="24"/>
          <w:szCs w:val="24"/>
          <w:lang w:val="el-GR"/>
        </w:rPr>
        <w:t>Δημιουργία</w:t>
      </w:r>
      <w:r w:rsidRPr="00CF6100">
        <w:rPr>
          <w:rFonts w:ascii="Arial" w:hAnsi="Arial" w:cs="Arial"/>
          <w:sz w:val="24"/>
          <w:szCs w:val="24"/>
          <w:lang w:val="el-GR"/>
        </w:rPr>
        <w:t xml:space="preserve"> ισόπεδων επιφανειών, συνεχών, σταθερών, </w:t>
      </w:r>
      <w:proofErr w:type="spellStart"/>
      <w:r w:rsidRPr="00CF6100">
        <w:rPr>
          <w:rFonts w:ascii="Arial" w:hAnsi="Arial" w:cs="Arial"/>
          <w:sz w:val="24"/>
          <w:szCs w:val="24"/>
          <w:lang w:val="el-GR"/>
        </w:rPr>
        <w:t>αντιολισθηρών</w:t>
      </w:r>
      <w:proofErr w:type="spellEnd"/>
      <w:r w:rsidRPr="00CF6100">
        <w:rPr>
          <w:rFonts w:ascii="Arial" w:hAnsi="Arial" w:cs="Arial"/>
          <w:sz w:val="24"/>
          <w:szCs w:val="24"/>
          <w:lang w:val="el-GR"/>
        </w:rPr>
        <w:t xml:space="preserve"> που δεν επιβαρύνουν την κύλιση αναπηρικού </w:t>
      </w:r>
      <w:proofErr w:type="spellStart"/>
      <w:r w:rsidRPr="00CF6100">
        <w:rPr>
          <w:rFonts w:ascii="Arial" w:hAnsi="Arial" w:cs="Arial"/>
          <w:sz w:val="24"/>
          <w:szCs w:val="24"/>
          <w:lang w:val="el-GR"/>
        </w:rPr>
        <w:t>αμαξιδίου</w:t>
      </w:r>
      <w:proofErr w:type="spellEnd"/>
      <w:r w:rsidRPr="00CF6100">
        <w:rPr>
          <w:rFonts w:ascii="Arial" w:hAnsi="Arial" w:cs="Arial"/>
          <w:sz w:val="24"/>
          <w:szCs w:val="24"/>
          <w:lang w:val="el-GR"/>
        </w:rPr>
        <w:t xml:space="preserve"> και την βάδιση</w:t>
      </w:r>
    </w:p>
    <w:p w14:paraId="65AF2006" w14:textId="77777777" w:rsidR="00CF6100" w:rsidRPr="004E3050" w:rsidRDefault="00CF6100" w:rsidP="00CF6100">
      <w:pPr>
        <w:numPr>
          <w:ilvl w:val="1"/>
          <w:numId w:val="1"/>
        </w:numPr>
        <w:spacing w:line="276" w:lineRule="auto"/>
        <w:jc w:val="both"/>
        <w:rPr>
          <w:rFonts w:ascii="Arial" w:hAnsi="Arial" w:cs="Arial"/>
          <w:sz w:val="24"/>
          <w:szCs w:val="24"/>
        </w:rPr>
      </w:pPr>
      <w:proofErr w:type="spellStart"/>
      <w:r w:rsidRPr="004E3050">
        <w:rPr>
          <w:rFonts w:ascii="Arial" w:hAnsi="Arial" w:cs="Arial"/>
          <w:b/>
          <w:bCs/>
          <w:sz w:val="24"/>
          <w:szCs w:val="24"/>
        </w:rPr>
        <w:t>Πρό</w:t>
      </w:r>
      <w:proofErr w:type="spellEnd"/>
      <w:r w:rsidRPr="004E3050">
        <w:rPr>
          <w:rFonts w:ascii="Arial" w:hAnsi="Arial" w:cs="Arial"/>
          <w:b/>
          <w:bCs/>
          <w:sz w:val="24"/>
          <w:szCs w:val="24"/>
        </w:rPr>
        <w:t>βλεψη</w:t>
      </w:r>
      <w:r w:rsidRPr="004E3050">
        <w:rPr>
          <w:rFonts w:ascii="Arial" w:hAnsi="Arial" w:cs="Arial"/>
          <w:sz w:val="24"/>
          <w:szCs w:val="24"/>
        </w:rPr>
        <w:t xml:space="preserve"> π</w:t>
      </w:r>
      <w:proofErr w:type="spellStart"/>
      <w:r w:rsidRPr="004E3050">
        <w:rPr>
          <w:rFonts w:ascii="Arial" w:hAnsi="Arial" w:cs="Arial"/>
          <w:sz w:val="24"/>
          <w:szCs w:val="24"/>
        </w:rPr>
        <w:t>ροσ</w:t>
      </w:r>
      <w:proofErr w:type="spellEnd"/>
      <w:r w:rsidRPr="004E3050">
        <w:rPr>
          <w:rFonts w:ascii="Arial" w:hAnsi="Arial" w:cs="Arial"/>
          <w:sz w:val="24"/>
          <w:szCs w:val="24"/>
        </w:rPr>
        <w:t xml:space="preserve">βάσιμης </w:t>
      </w:r>
      <w:proofErr w:type="spellStart"/>
      <w:r w:rsidRPr="004E3050">
        <w:rPr>
          <w:rFonts w:ascii="Arial" w:hAnsi="Arial" w:cs="Arial"/>
          <w:sz w:val="24"/>
          <w:szCs w:val="24"/>
        </w:rPr>
        <w:t>σήμ</w:t>
      </w:r>
      <w:proofErr w:type="spellEnd"/>
      <w:r w:rsidRPr="004E3050">
        <w:rPr>
          <w:rFonts w:ascii="Arial" w:hAnsi="Arial" w:cs="Arial"/>
          <w:sz w:val="24"/>
          <w:szCs w:val="24"/>
        </w:rPr>
        <w:t>ανσης</w:t>
      </w:r>
    </w:p>
    <w:p w14:paraId="0A6C7813" w14:textId="77777777" w:rsidR="00CF6100" w:rsidRPr="00CF6100" w:rsidRDefault="00CF6100" w:rsidP="00CF6100">
      <w:pPr>
        <w:numPr>
          <w:ilvl w:val="1"/>
          <w:numId w:val="1"/>
        </w:numPr>
        <w:spacing w:line="276" w:lineRule="auto"/>
        <w:jc w:val="both"/>
        <w:rPr>
          <w:rFonts w:ascii="Arial" w:hAnsi="Arial" w:cs="Arial"/>
          <w:sz w:val="24"/>
          <w:szCs w:val="24"/>
          <w:lang w:val="el-GR"/>
        </w:rPr>
      </w:pPr>
      <w:r w:rsidRPr="00CF6100">
        <w:rPr>
          <w:rFonts w:ascii="Arial" w:hAnsi="Arial" w:cs="Arial"/>
          <w:b/>
          <w:bCs/>
          <w:sz w:val="24"/>
          <w:szCs w:val="24"/>
          <w:lang w:val="el-GR"/>
        </w:rPr>
        <w:t>Πρόβλεψη</w:t>
      </w:r>
      <w:r w:rsidRPr="00CF6100">
        <w:rPr>
          <w:rFonts w:ascii="Arial" w:hAnsi="Arial" w:cs="Arial"/>
          <w:sz w:val="24"/>
          <w:szCs w:val="24"/>
          <w:lang w:val="el-GR"/>
        </w:rPr>
        <w:t xml:space="preserve"> ραμπών κατάλληλων προδιαγραφών στα σημεία που υπάρχει σύνδεση της στάθμης πεζοδρομίου με τη στάθμη του οδοστρώματος</w:t>
      </w:r>
    </w:p>
    <w:p w14:paraId="7E47336F" w14:textId="77777777" w:rsidR="00CF6100" w:rsidRPr="004E3050" w:rsidRDefault="00CF6100" w:rsidP="00CF6100">
      <w:pPr>
        <w:numPr>
          <w:ilvl w:val="1"/>
          <w:numId w:val="1"/>
        </w:numPr>
        <w:spacing w:line="276" w:lineRule="auto"/>
        <w:jc w:val="both"/>
        <w:rPr>
          <w:rFonts w:ascii="Arial" w:hAnsi="Arial" w:cs="Arial"/>
          <w:sz w:val="24"/>
          <w:szCs w:val="24"/>
        </w:rPr>
      </w:pPr>
      <w:proofErr w:type="spellStart"/>
      <w:r w:rsidRPr="004E3050">
        <w:rPr>
          <w:rFonts w:ascii="Arial" w:hAnsi="Arial" w:cs="Arial"/>
          <w:b/>
          <w:bCs/>
          <w:sz w:val="24"/>
          <w:szCs w:val="24"/>
        </w:rPr>
        <w:t>Προσ</w:t>
      </w:r>
      <w:proofErr w:type="spellEnd"/>
      <w:r w:rsidRPr="004E3050">
        <w:rPr>
          <w:rFonts w:ascii="Arial" w:hAnsi="Arial" w:cs="Arial"/>
          <w:b/>
          <w:bCs/>
          <w:sz w:val="24"/>
          <w:szCs w:val="24"/>
        </w:rPr>
        <w:t>βάσιμες</w:t>
      </w:r>
      <w:r w:rsidRPr="004E3050">
        <w:rPr>
          <w:rFonts w:ascii="Arial" w:hAnsi="Arial" w:cs="Arial"/>
          <w:sz w:val="24"/>
          <w:szCs w:val="24"/>
        </w:rPr>
        <w:t xml:space="preserve"> </w:t>
      </w:r>
      <w:proofErr w:type="spellStart"/>
      <w:r w:rsidRPr="004E3050">
        <w:rPr>
          <w:rFonts w:ascii="Arial" w:hAnsi="Arial" w:cs="Arial"/>
          <w:sz w:val="24"/>
          <w:szCs w:val="24"/>
        </w:rPr>
        <w:t>νησίδες</w:t>
      </w:r>
      <w:proofErr w:type="spellEnd"/>
      <w:r w:rsidRPr="004E3050">
        <w:rPr>
          <w:rFonts w:ascii="Arial" w:hAnsi="Arial" w:cs="Arial"/>
          <w:sz w:val="24"/>
          <w:szCs w:val="24"/>
        </w:rPr>
        <w:t xml:space="preserve"> και </w:t>
      </w:r>
      <w:proofErr w:type="spellStart"/>
      <w:r w:rsidRPr="004E3050">
        <w:rPr>
          <w:rFonts w:ascii="Arial" w:hAnsi="Arial" w:cs="Arial"/>
          <w:sz w:val="24"/>
          <w:szCs w:val="24"/>
        </w:rPr>
        <w:t>δι</w:t>
      </w:r>
      <w:proofErr w:type="spellEnd"/>
      <w:r w:rsidRPr="004E3050">
        <w:rPr>
          <w:rFonts w:ascii="Arial" w:hAnsi="Arial" w:cs="Arial"/>
          <w:sz w:val="24"/>
          <w:szCs w:val="24"/>
        </w:rPr>
        <w:t>αβάσεις</w:t>
      </w:r>
    </w:p>
    <w:p w14:paraId="0C8D34EB" w14:textId="77777777" w:rsidR="00CF6100" w:rsidRPr="004E3050" w:rsidRDefault="00CF6100" w:rsidP="00CF6100">
      <w:pPr>
        <w:numPr>
          <w:ilvl w:val="1"/>
          <w:numId w:val="1"/>
        </w:numPr>
        <w:spacing w:line="276" w:lineRule="auto"/>
        <w:jc w:val="both"/>
        <w:rPr>
          <w:rFonts w:ascii="Arial" w:hAnsi="Arial" w:cs="Arial"/>
          <w:sz w:val="24"/>
          <w:szCs w:val="24"/>
        </w:rPr>
      </w:pPr>
      <w:proofErr w:type="spellStart"/>
      <w:r w:rsidRPr="004E3050">
        <w:rPr>
          <w:rFonts w:ascii="Arial" w:hAnsi="Arial" w:cs="Arial"/>
          <w:b/>
          <w:bCs/>
          <w:sz w:val="24"/>
          <w:szCs w:val="24"/>
        </w:rPr>
        <w:t>Προσ</w:t>
      </w:r>
      <w:proofErr w:type="spellEnd"/>
      <w:r w:rsidRPr="004E3050">
        <w:rPr>
          <w:rFonts w:ascii="Arial" w:hAnsi="Arial" w:cs="Arial"/>
          <w:b/>
          <w:bCs/>
          <w:sz w:val="24"/>
          <w:szCs w:val="24"/>
        </w:rPr>
        <w:t>βάσιμοι</w:t>
      </w:r>
      <w:r w:rsidRPr="004E3050">
        <w:rPr>
          <w:rFonts w:ascii="Arial" w:hAnsi="Arial" w:cs="Arial"/>
          <w:sz w:val="24"/>
          <w:szCs w:val="24"/>
        </w:rPr>
        <w:t xml:space="preserve"> </w:t>
      </w:r>
      <w:proofErr w:type="spellStart"/>
      <w:r w:rsidRPr="004E3050">
        <w:rPr>
          <w:rFonts w:ascii="Arial" w:hAnsi="Arial" w:cs="Arial"/>
          <w:sz w:val="24"/>
          <w:szCs w:val="24"/>
        </w:rPr>
        <w:t>χώροι</w:t>
      </w:r>
      <w:proofErr w:type="spellEnd"/>
      <w:r w:rsidRPr="004E3050">
        <w:rPr>
          <w:rFonts w:ascii="Arial" w:hAnsi="Arial" w:cs="Arial"/>
          <w:sz w:val="24"/>
          <w:szCs w:val="24"/>
        </w:rPr>
        <w:t xml:space="preserve"> πρα</w:t>
      </w:r>
      <w:proofErr w:type="spellStart"/>
      <w:r w:rsidRPr="004E3050">
        <w:rPr>
          <w:rFonts w:ascii="Arial" w:hAnsi="Arial" w:cs="Arial"/>
          <w:sz w:val="24"/>
          <w:szCs w:val="24"/>
        </w:rPr>
        <w:t>σίνου</w:t>
      </w:r>
      <w:proofErr w:type="spellEnd"/>
    </w:p>
    <w:p w14:paraId="2033DE22" w14:textId="77777777" w:rsidR="00CF6100" w:rsidRPr="00CF6100" w:rsidRDefault="00CF6100" w:rsidP="00CF6100">
      <w:pPr>
        <w:numPr>
          <w:ilvl w:val="1"/>
          <w:numId w:val="1"/>
        </w:numPr>
        <w:spacing w:line="276" w:lineRule="auto"/>
        <w:jc w:val="both"/>
        <w:rPr>
          <w:rFonts w:ascii="Arial" w:hAnsi="Arial" w:cs="Arial"/>
          <w:sz w:val="24"/>
          <w:szCs w:val="24"/>
          <w:lang w:val="el-GR"/>
        </w:rPr>
      </w:pPr>
      <w:r w:rsidRPr="00CF6100">
        <w:rPr>
          <w:rFonts w:ascii="Arial" w:hAnsi="Arial" w:cs="Arial"/>
          <w:b/>
          <w:bCs/>
          <w:sz w:val="24"/>
          <w:szCs w:val="24"/>
          <w:lang w:val="el-GR"/>
        </w:rPr>
        <w:t>Πρόβλεψη</w:t>
      </w:r>
      <w:r w:rsidRPr="00CF6100">
        <w:rPr>
          <w:rFonts w:ascii="Arial" w:hAnsi="Arial" w:cs="Arial"/>
          <w:sz w:val="24"/>
          <w:szCs w:val="24"/>
          <w:lang w:val="el-GR"/>
        </w:rPr>
        <w:t xml:space="preserve"> ειδικών θέσεων στάθμευσης για τα οχήματα ατόμων με αναπηρία</w:t>
      </w:r>
    </w:p>
    <w:p w14:paraId="00DD9220" w14:textId="77777777" w:rsidR="00CF6100" w:rsidRPr="00CF6100" w:rsidRDefault="00CF6100" w:rsidP="00CF6100">
      <w:pPr>
        <w:numPr>
          <w:ilvl w:val="1"/>
          <w:numId w:val="1"/>
        </w:numPr>
        <w:spacing w:line="276" w:lineRule="auto"/>
        <w:jc w:val="both"/>
        <w:rPr>
          <w:rFonts w:ascii="Arial" w:hAnsi="Arial" w:cs="Arial"/>
          <w:sz w:val="24"/>
          <w:szCs w:val="24"/>
          <w:lang w:val="el-GR"/>
        </w:rPr>
      </w:pPr>
      <w:r w:rsidRPr="00CF6100">
        <w:rPr>
          <w:rFonts w:ascii="Arial" w:hAnsi="Arial" w:cs="Arial"/>
          <w:b/>
          <w:bCs/>
          <w:sz w:val="24"/>
          <w:szCs w:val="24"/>
          <w:lang w:val="el-GR"/>
        </w:rPr>
        <w:t>Πρόβλεψη</w:t>
      </w:r>
      <w:r w:rsidRPr="00CF6100">
        <w:rPr>
          <w:rFonts w:ascii="Arial" w:hAnsi="Arial" w:cs="Arial"/>
          <w:sz w:val="24"/>
          <w:szCs w:val="24"/>
          <w:lang w:val="el-GR"/>
        </w:rPr>
        <w:t xml:space="preserve"> κατάλληλης σύνδεσης με ράμπα κατάλληλων προδιαγραφών της στάθμης του χώρου στάθμευσης με τυχόν παρακείμενο πεζοδρόμιο</w:t>
      </w:r>
    </w:p>
    <w:p w14:paraId="4F3B8BF3" w14:textId="77777777" w:rsidR="00CF6100" w:rsidRPr="00CF6100" w:rsidRDefault="00CF6100" w:rsidP="00CF6100">
      <w:pPr>
        <w:spacing w:line="276" w:lineRule="auto"/>
        <w:jc w:val="both"/>
        <w:rPr>
          <w:rFonts w:ascii="Arial" w:hAnsi="Arial" w:cs="Arial"/>
          <w:sz w:val="24"/>
          <w:szCs w:val="24"/>
          <w:lang w:val="el-GR"/>
        </w:rPr>
      </w:pPr>
      <w:r w:rsidRPr="00CF6100">
        <w:rPr>
          <w:rFonts w:ascii="Arial" w:hAnsi="Arial" w:cs="Arial"/>
          <w:sz w:val="24"/>
          <w:szCs w:val="24"/>
          <w:lang w:val="el-GR"/>
        </w:rPr>
        <w:lastRenderedPageBreak/>
        <w:t>Στο πλαίσιο της παρούσας υπηρεσίας, στο 1ο στάδιο δημιουργήθηκαν συνήθεις διαδρομές πεζή μετακίνησης οι οποίες συνδέουν κοινωφελείς και κοινόχρηστες χρήσεις. Κατά μήκος αυτών έγιναν καταγραφές για την αξιολόγηση των υποδομών για πεζούς και άτομα με περιορισμένη κινητικότητα.</w:t>
      </w:r>
    </w:p>
    <w:p w14:paraId="61D984B1" w14:textId="77777777" w:rsidR="00613A4B" w:rsidRDefault="00CF6100" w:rsidP="00CF6100">
      <w:pPr>
        <w:spacing w:line="276" w:lineRule="auto"/>
        <w:jc w:val="both"/>
        <w:rPr>
          <w:rFonts w:ascii="Arial" w:hAnsi="Arial" w:cs="Arial"/>
          <w:sz w:val="24"/>
          <w:szCs w:val="24"/>
        </w:rPr>
      </w:pPr>
      <w:r w:rsidRPr="00CF6100">
        <w:rPr>
          <w:rFonts w:ascii="Arial" w:hAnsi="Arial" w:cs="Arial"/>
          <w:sz w:val="24"/>
          <w:szCs w:val="24"/>
          <w:lang w:val="el-GR"/>
        </w:rPr>
        <w:t xml:space="preserve">Μπορείτε να δείτε τις προτεινόμενες διαδρομές στον σύνδεσμο: </w:t>
      </w:r>
    </w:p>
    <w:p w14:paraId="3A74B734" w14:textId="72A29275" w:rsidR="00CF6100" w:rsidRPr="00CF6100" w:rsidRDefault="00C0097A" w:rsidP="00CF6100">
      <w:pPr>
        <w:spacing w:line="276" w:lineRule="auto"/>
        <w:jc w:val="both"/>
        <w:rPr>
          <w:lang w:val="el-GR"/>
        </w:rPr>
      </w:pPr>
      <w:hyperlink r:id="rId7" w:history="1">
        <w:r w:rsidR="00CF6100" w:rsidRPr="00CF6100">
          <w:rPr>
            <w:rStyle w:val="-"/>
            <w:rFonts w:ascii="Arial" w:hAnsi="Arial" w:cs="Arial"/>
            <w:sz w:val="24"/>
            <w:szCs w:val="24"/>
            <w:lang w:val="el-GR"/>
          </w:rPr>
          <w:t xml:space="preserve">ΣΧΕΔΙΟ ΑΣΤΙΚΗΣ ΠΡΟΣΒΑΣΙΜΟΤΗΤΑΣ ΔΗΜΟΥ ΣΠΑΤΩΝ ΑΡΤΕΜΙΔΑΣ - </w:t>
        </w:r>
        <w:r w:rsidR="00CF6100" w:rsidRPr="00CF6100">
          <w:rPr>
            <w:rStyle w:val="-"/>
            <w:rFonts w:ascii="Arial" w:hAnsi="Arial" w:cs="Arial"/>
            <w:sz w:val="24"/>
            <w:szCs w:val="24"/>
          </w:rPr>
          <w:t>Google</w:t>
        </w:r>
        <w:r w:rsidR="00CF6100" w:rsidRPr="00CF6100">
          <w:rPr>
            <w:rStyle w:val="-"/>
            <w:rFonts w:ascii="Arial" w:hAnsi="Arial" w:cs="Arial"/>
            <w:sz w:val="24"/>
            <w:szCs w:val="24"/>
            <w:lang w:val="el-GR"/>
          </w:rPr>
          <w:t xml:space="preserve"> </w:t>
        </w:r>
        <w:r w:rsidR="00CF6100" w:rsidRPr="00CF6100">
          <w:rPr>
            <w:rStyle w:val="-"/>
            <w:rFonts w:ascii="Arial" w:hAnsi="Arial" w:cs="Arial"/>
            <w:sz w:val="24"/>
            <w:szCs w:val="24"/>
          </w:rPr>
          <w:t>My</w:t>
        </w:r>
        <w:r w:rsidR="00CF6100" w:rsidRPr="00CF6100">
          <w:rPr>
            <w:rStyle w:val="-"/>
            <w:rFonts w:ascii="Arial" w:hAnsi="Arial" w:cs="Arial"/>
            <w:sz w:val="24"/>
            <w:szCs w:val="24"/>
            <w:lang w:val="el-GR"/>
          </w:rPr>
          <w:t xml:space="preserve"> </w:t>
        </w:r>
        <w:r w:rsidR="00CF6100" w:rsidRPr="00CF6100">
          <w:rPr>
            <w:rStyle w:val="-"/>
            <w:rFonts w:ascii="Arial" w:hAnsi="Arial" w:cs="Arial"/>
            <w:sz w:val="24"/>
            <w:szCs w:val="24"/>
          </w:rPr>
          <w:t>Maps</w:t>
        </w:r>
      </w:hyperlink>
    </w:p>
    <w:p w14:paraId="2AA52799" w14:textId="77777777" w:rsidR="00CF6100" w:rsidRPr="00CF6100" w:rsidRDefault="00CF6100" w:rsidP="00CF6100">
      <w:pPr>
        <w:spacing w:line="276" w:lineRule="auto"/>
        <w:jc w:val="both"/>
        <w:rPr>
          <w:rFonts w:ascii="Arial" w:hAnsi="Arial" w:cs="Arial"/>
          <w:sz w:val="24"/>
          <w:szCs w:val="24"/>
          <w:lang w:val="el-GR"/>
        </w:rPr>
      </w:pPr>
      <w:r w:rsidRPr="00CF6100">
        <w:rPr>
          <w:rFonts w:ascii="Arial" w:hAnsi="Arial" w:cs="Arial"/>
          <w:sz w:val="24"/>
          <w:szCs w:val="24"/>
          <w:lang w:val="el-GR"/>
        </w:rPr>
        <w:t>Στο πλαίσιο του συμμετοχικού σχεδιασμού δημιουργήθηκε ερωτηματολόγιο για την καταγραφή των προβλημάτων μετακίνησης των κατοίκων. Η συμμετοχή σας είναι απαραίτητη για την βελτίωση της εικόνας του Δήμου μας. Η συμπλήρωση του ερωτηματολογίου δεν ξεπερνά τα πέντε (5) λεπτά.</w:t>
      </w:r>
    </w:p>
    <w:p w14:paraId="0403862E" w14:textId="77777777" w:rsidR="00CF6100" w:rsidRDefault="00CF6100" w:rsidP="00CF6100">
      <w:pPr>
        <w:spacing w:line="276" w:lineRule="auto"/>
        <w:jc w:val="both"/>
        <w:rPr>
          <w:rFonts w:ascii="Arial" w:hAnsi="Arial" w:cs="Arial"/>
          <w:sz w:val="24"/>
          <w:szCs w:val="24"/>
          <w:lang w:val="el-GR"/>
        </w:rPr>
      </w:pPr>
      <w:r w:rsidRPr="00CF6100">
        <w:rPr>
          <w:rFonts w:ascii="Arial" w:hAnsi="Arial" w:cs="Arial"/>
          <w:sz w:val="24"/>
          <w:szCs w:val="24"/>
          <w:lang w:val="el-GR"/>
        </w:rPr>
        <w:t xml:space="preserve">Το ερωτηματολόγιο είναι διαθέσιμο εδώ: </w:t>
      </w:r>
      <w:r>
        <w:rPr>
          <w:rFonts w:ascii="Arial" w:hAnsi="Arial" w:cs="Arial"/>
          <w:sz w:val="24"/>
          <w:szCs w:val="24"/>
          <w:lang w:val="el-GR"/>
        </w:rPr>
        <w:t xml:space="preserve"> </w:t>
      </w:r>
    </w:p>
    <w:p w14:paraId="38C9E074" w14:textId="77777777" w:rsidR="00CF6100" w:rsidRPr="00CF6100" w:rsidRDefault="00C0097A" w:rsidP="00CF6100">
      <w:pPr>
        <w:spacing w:line="276" w:lineRule="auto"/>
        <w:jc w:val="both"/>
        <w:rPr>
          <w:rFonts w:ascii="Arial" w:hAnsi="Arial" w:cs="Arial"/>
          <w:sz w:val="24"/>
          <w:szCs w:val="24"/>
          <w:lang w:val="el-GR"/>
        </w:rPr>
      </w:pPr>
      <w:hyperlink r:id="rId8" w:history="1">
        <w:r w:rsidR="00CF6100" w:rsidRPr="00CF6100">
          <w:rPr>
            <w:rStyle w:val="-"/>
            <w:rFonts w:ascii="Arial" w:hAnsi="Arial" w:cs="Arial"/>
            <w:sz w:val="24"/>
            <w:szCs w:val="24"/>
          </w:rPr>
          <w:t>https</w:t>
        </w:r>
        <w:r w:rsidR="00CF6100" w:rsidRPr="00CF6100">
          <w:rPr>
            <w:rStyle w:val="-"/>
            <w:rFonts w:ascii="Arial" w:hAnsi="Arial" w:cs="Arial"/>
            <w:sz w:val="24"/>
            <w:szCs w:val="24"/>
            <w:lang w:val="el-GR"/>
          </w:rPr>
          <w:t>://</w:t>
        </w:r>
        <w:r w:rsidR="00CF6100" w:rsidRPr="00CF6100">
          <w:rPr>
            <w:rStyle w:val="-"/>
            <w:rFonts w:ascii="Arial" w:hAnsi="Arial" w:cs="Arial"/>
            <w:sz w:val="24"/>
            <w:szCs w:val="24"/>
          </w:rPr>
          <w:t>forms</w:t>
        </w:r>
        <w:r w:rsidR="00CF6100" w:rsidRPr="00CF6100">
          <w:rPr>
            <w:rStyle w:val="-"/>
            <w:rFonts w:ascii="Arial" w:hAnsi="Arial" w:cs="Arial"/>
            <w:sz w:val="24"/>
            <w:szCs w:val="24"/>
            <w:lang w:val="el-GR"/>
          </w:rPr>
          <w:t>.</w:t>
        </w:r>
        <w:proofErr w:type="spellStart"/>
        <w:r w:rsidR="00CF6100" w:rsidRPr="00CF6100">
          <w:rPr>
            <w:rStyle w:val="-"/>
            <w:rFonts w:ascii="Arial" w:hAnsi="Arial" w:cs="Arial"/>
            <w:sz w:val="24"/>
            <w:szCs w:val="24"/>
          </w:rPr>
          <w:t>gle</w:t>
        </w:r>
        <w:proofErr w:type="spellEnd"/>
        <w:r w:rsidR="00CF6100" w:rsidRPr="00CF6100">
          <w:rPr>
            <w:rStyle w:val="-"/>
            <w:rFonts w:ascii="Arial" w:hAnsi="Arial" w:cs="Arial"/>
            <w:sz w:val="24"/>
            <w:szCs w:val="24"/>
            <w:lang w:val="el-GR"/>
          </w:rPr>
          <w:t>/</w:t>
        </w:r>
        <w:proofErr w:type="spellStart"/>
        <w:r w:rsidR="00CF6100" w:rsidRPr="00CF6100">
          <w:rPr>
            <w:rStyle w:val="-"/>
            <w:rFonts w:ascii="Arial" w:hAnsi="Arial" w:cs="Arial"/>
            <w:sz w:val="24"/>
            <w:szCs w:val="24"/>
          </w:rPr>
          <w:t>EubNvp</w:t>
        </w:r>
        <w:proofErr w:type="spellEnd"/>
        <w:r w:rsidR="00CF6100" w:rsidRPr="00CF6100">
          <w:rPr>
            <w:rStyle w:val="-"/>
            <w:rFonts w:ascii="Arial" w:hAnsi="Arial" w:cs="Arial"/>
            <w:sz w:val="24"/>
            <w:szCs w:val="24"/>
            <w:lang w:val="el-GR"/>
          </w:rPr>
          <w:t>3</w:t>
        </w:r>
        <w:proofErr w:type="spellStart"/>
        <w:r w:rsidR="00CF6100" w:rsidRPr="00CF6100">
          <w:rPr>
            <w:rStyle w:val="-"/>
            <w:rFonts w:ascii="Arial" w:hAnsi="Arial" w:cs="Arial"/>
            <w:sz w:val="24"/>
            <w:szCs w:val="24"/>
          </w:rPr>
          <w:t>AqMYVpZb</w:t>
        </w:r>
        <w:proofErr w:type="spellEnd"/>
        <w:r w:rsidR="00CF6100" w:rsidRPr="00CF6100">
          <w:rPr>
            <w:rStyle w:val="-"/>
            <w:rFonts w:ascii="Arial" w:hAnsi="Arial" w:cs="Arial"/>
            <w:sz w:val="24"/>
            <w:szCs w:val="24"/>
            <w:lang w:val="el-GR"/>
          </w:rPr>
          <w:t>97</w:t>
        </w:r>
      </w:hyperlink>
    </w:p>
    <w:p w14:paraId="061890F0" w14:textId="75043FE5" w:rsidR="00CF6100" w:rsidRPr="00CF6100" w:rsidRDefault="00C0097A" w:rsidP="00CF6100">
      <w:pPr>
        <w:spacing w:line="276" w:lineRule="auto"/>
        <w:jc w:val="both"/>
        <w:rPr>
          <w:rFonts w:ascii="Arial" w:hAnsi="Arial" w:cs="Arial"/>
          <w:sz w:val="24"/>
          <w:szCs w:val="24"/>
          <w:lang w:val="el-GR"/>
        </w:rPr>
      </w:pPr>
      <w:hyperlink r:id="rId9" w:history="1"/>
      <w:r w:rsidR="00CF6100">
        <w:rPr>
          <w:lang w:val="el-GR"/>
        </w:rPr>
        <w:t xml:space="preserve"> </w:t>
      </w:r>
    </w:p>
    <w:sectPr w:rsidR="00CF6100" w:rsidRPr="00CF6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6BB"/>
    <w:multiLevelType w:val="hybridMultilevel"/>
    <w:tmpl w:val="B926838C"/>
    <w:lvl w:ilvl="0" w:tplc="32E2579A">
      <w:start w:val="1"/>
      <w:numFmt w:val="bullet"/>
      <w:lvlText w:val=""/>
      <w:lvlJc w:val="left"/>
      <w:pPr>
        <w:tabs>
          <w:tab w:val="num" w:pos="720"/>
        </w:tabs>
        <w:ind w:left="720" w:hanging="360"/>
      </w:pPr>
      <w:rPr>
        <w:rFonts w:ascii="Wingdings" w:hAnsi="Wingdings" w:hint="default"/>
      </w:rPr>
    </w:lvl>
    <w:lvl w:ilvl="1" w:tplc="2D82458E">
      <w:numFmt w:val="bullet"/>
      <w:lvlText w:val="•"/>
      <w:lvlJc w:val="left"/>
      <w:pPr>
        <w:tabs>
          <w:tab w:val="num" w:pos="1440"/>
        </w:tabs>
        <w:ind w:left="1440" w:hanging="360"/>
      </w:pPr>
      <w:rPr>
        <w:rFonts w:ascii="Arial" w:hAnsi="Arial" w:hint="default"/>
      </w:rPr>
    </w:lvl>
    <w:lvl w:ilvl="2" w:tplc="A59E2716" w:tentative="1">
      <w:start w:val="1"/>
      <w:numFmt w:val="bullet"/>
      <w:lvlText w:val=""/>
      <w:lvlJc w:val="left"/>
      <w:pPr>
        <w:tabs>
          <w:tab w:val="num" w:pos="2160"/>
        </w:tabs>
        <w:ind w:left="2160" w:hanging="360"/>
      </w:pPr>
      <w:rPr>
        <w:rFonts w:ascii="Wingdings" w:hAnsi="Wingdings" w:hint="default"/>
      </w:rPr>
    </w:lvl>
    <w:lvl w:ilvl="3" w:tplc="C6B22094" w:tentative="1">
      <w:start w:val="1"/>
      <w:numFmt w:val="bullet"/>
      <w:lvlText w:val=""/>
      <w:lvlJc w:val="left"/>
      <w:pPr>
        <w:tabs>
          <w:tab w:val="num" w:pos="2880"/>
        </w:tabs>
        <w:ind w:left="2880" w:hanging="360"/>
      </w:pPr>
      <w:rPr>
        <w:rFonts w:ascii="Wingdings" w:hAnsi="Wingdings" w:hint="default"/>
      </w:rPr>
    </w:lvl>
    <w:lvl w:ilvl="4" w:tplc="45843E74" w:tentative="1">
      <w:start w:val="1"/>
      <w:numFmt w:val="bullet"/>
      <w:lvlText w:val=""/>
      <w:lvlJc w:val="left"/>
      <w:pPr>
        <w:tabs>
          <w:tab w:val="num" w:pos="3600"/>
        </w:tabs>
        <w:ind w:left="3600" w:hanging="360"/>
      </w:pPr>
      <w:rPr>
        <w:rFonts w:ascii="Wingdings" w:hAnsi="Wingdings" w:hint="default"/>
      </w:rPr>
    </w:lvl>
    <w:lvl w:ilvl="5" w:tplc="61FA0E66" w:tentative="1">
      <w:start w:val="1"/>
      <w:numFmt w:val="bullet"/>
      <w:lvlText w:val=""/>
      <w:lvlJc w:val="left"/>
      <w:pPr>
        <w:tabs>
          <w:tab w:val="num" w:pos="4320"/>
        </w:tabs>
        <w:ind w:left="4320" w:hanging="360"/>
      </w:pPr>
      <w:rPr>
        <w:rFonts w:ascii="Wingdings" w:hAnsi="Wingdings" w:hint="default"/>
      </w:rPr>
    </w:lvl>
    <w:lvl w:ilvl="6" w:tplc="E4C6FB0A" w:tentative="1">
      <w:start w:val="1"/>
      <w:numFmt w:val="bullet"/>
      <w:lvlText w:val=""/>
      <w:lvlJc w:val="left"/>
      <w:pPr>
        <w:tabs>
          <w:tab w:val="num" w:pos="5040"/>
        </w:tabs>
        <w:ind w:left="5040" w:hanging="360"/>
      </w:pPr>
      <w:rPr>
        <w:rFonts w:ascii="Wingdings" w:hAnsi="Wingdings" w:hint="default"/>
      </w:rPr>
    </w:lvl>
    <w:lvl w:ilvl="7" w:tplc="70225F2A" w:tentative="1">
      <w:start w:val="1"/>
      <w:numFmt w:val="bullet"/>
      <w:lvlText w:val=""/>
      <w:lvlJc w:val="left"/>
      <w:pPr>
        <w:tabs>
          <w:tab w:val="num" w:pos="5760"/>
        </w:tabs>
        <w:ind w:left="5760" w:hanging="360"/>
      </w:pPr>
      <w:rPr>
        <w:rFonts w:ascii="Wingdings" w:hAnsi="Wingdings" w:hint="default"/>
      </w:rPr>
    </w:lvl>
    <w:lvl w:ilvl="8" w:tplc="2AF460DA" w:tentative="1">
      <w:start w:val="1"/>
      <w:numFmt w:val="bullet"/>
      <w:lvlText w:val=""/>
      <w:lvlJc w:val="left"/>
      <w:pPr>
        <w:tabs>
          <w:tab w:val="num" w:pos="6480"/>
        </w:tabs>
        <w:ind w:left="6480" w:hanging="360"/>
      </w:pPr>
      <w:rPr>
        <w:rFonts w:ascii="Wingdings" w:hAnsi="Wingdings" w:hint="default"/>
      </w:rPr>
    </w:lvl>
  </w:abstractNum>
  <w:num w:numId="1" w16cid:durableId="33561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100"/>
    <w:rsid w:val="000613AF"/>
    <w:rsid w:val="001C57F9"/>
    <w:rsid w:val="00404261"/>
    <w:rsid w:val="005A3981"/>
    <w:rsid w:val="00613A4B"/>
    <w:rsid w:val="008519CC"/>
    <w:rsid w:val="00AA749E"/>
    <w:rsid w:val="00C0097A"/>
    <w:rsid w:val="00CB77E6"/>
    <w:rsid w:val="00CF6100"/>
    <w:rsid w:val="00D055AC"/>
    <w:rsid w:val="00F25551"/>
    <w:rsid w:val="00FB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9B92"/>
  <w15:chartTrackingRefBased/>
  <w15:docId w15:val="{8D1F08B7-7CD6-4FD2-9784-E0772A34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F6100"/>
    <w:rPr>
      <w:color w:val="0563C1" w:themeColor="hyperlink"/>
      <w:u w:val="single"/>
    </w:rPr>
  </w:style>
  <w:style w:type="character" w:styleId="a3">
    <w:name w:val="Unresolved Mention"/>
    <w:basedOn w:val="a0"/>
    <w:uiPriority w:val="99"/>
    <w:semiHidden/>
    <w:unhideWhenUsed/>
    <w:rsid w:val="00CF6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ubNvp3AqMYVpZb97" TargetMode="External"/><Relationship Id="rId3" Type="http://schemas.openxmlformats.org/officeDocument/2006/relationships/settings" Target="settings.xml"/><Relationship Id="rId7" Type="http://schemas.openxmlformats.org/officeDocument/2006/relationships/hyperlink" Target="https://www.google.com/maps/d/viewer?hl=en&amp;mid=18lbwfM2mbUOUD4iTpaEHsvX3x6TJhaE&amp;ll=37.96139463605663%2C23.968415599999997&amp;z=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EubNvp3AqMYVpZb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351</Words>
  <Characters>2001</Characters>
  <Application>Microsoft Office Word</Application>
  <DocSecurity>4</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ANPTX-WS2</cp:lastModifiedBy>
  <cp:revision>2</cp:revision>
  <dcterms:created xsi:type="dcterms:W3CDTF">2024-06-04T10:04:00Z</dcterms:created>
  <dcterms:modified xsi:type="dcterms:W3CDTF">2024-06-04T10:04:00Z</dcterms:modified>
</cp:coreProperties>
</file>